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4E74" w14:textId="1D6B776E" w:rsidR="00573C59" w:rsidRPr="00877ACE" w:rsidRDefault="00877ACE">
      <w:pPr>
        <w:pStyle w:val="Titre1"/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877ACE">
        <w:rPr>
          <w:rFonts w:ascii="Arial" w:hAnsi="Arial" w:cs="Arial"/>
          <w:i/>
          <w:sz w:val="24"/>
          <w:szCs w:val="24"/>
        </w:rPr>
        <w:t xml:space="preserve">Type de communication demandée  </w:t>
      </w:r>
      <w:r w:rsidR="00525866" w:rsidRPr="00877ACE">
        <w:rPr>
          <w:rFonts w:ascii="Arial" w:hAnsi="Arial" w:cs="Arial"/>
          <w:i/>
          <w:sz w:val="24"/>
          <w:szCs w:val="24"/>
        </w:rPr>
        <w:t>ORAL</w:t>
      </w:r>
      <w:r w:rsidRPr="00877ACE">
        <w:rPr>
          <w:rFonts w:ascii="Arial" w:hAnsi="Arial" w:cs="Arial"/>
          <w:i/>
          <w:sz w:val="24"/>
          <w:szCs w:val="24"/>
        </w:rPr>
        <w:t xml:space="preserve"> </w:t>
      </w:r>
      <w:r w:rsidRPr="005835BE">
        <w:rPr>
          <w:rFonts w:ascii="Arial" w:hAnsi="Arial" w:cs="Arial"/>
          <w:i/>
          <w:sz w:val="24"/>
          <w:szCs w:val="24"/>
          <w:highlight w:val="black"/>
        </w:rPr>
        <w:sym w:font="Symbol" w:char="F0FF"/>
      </w:r>
      <w:r w:rsidRPr="00877ACE">
        <w:rPr>
          <w:rFonts w:ascii="Arial" w:hAnsi="Arial" w:cs="Arial"/>
          <w:i/>
          <w:sz w:val="24"/>
          <w:szCs w:val="24"/>
        </w:rPr>
        <w:t xml:space="preserve">  </w:t>
      </w:r>
      <w:r w:rsidR="00525866" w:rsidRPr="00877ACE">
        <w:rPr>
          <w:rFonts w:ascii="Arial" w:hAnsi="Arial" w:cs="Arial"/>
          <w:i/>
          <w:sz w:val="24"/>
          <w:szCs w:val="24"/>
        </w:rPr>
        <w:t>/</w:t>
      </w:r>
      <w:r w:rsidRPr="00877ACE">
        <w:rPr>
          <w:rFonts w:ascii="Arial" w:hAnsi="Arial" w:cs="Arial"/>
          <w:i/>
          <w:sz w:val="24"/>
          <w:szCs w:val="24"/>
        </w:rPr>
        <w:t xml:space="preserve">  </w:t>
      </w:r>
      <w:r w:rsidR="00525866" w:rsidRPr="00877ACE">
        <w:rPr>
          <w:rFonts w:ascii="Arial" w:hAnsi="Arial" w:cs="Arial"/>
          <w:i/>
          <w:sz w:val="24"/>
          <w:szCs w:val="24"/>
        </w:rPr>
        <w:t>POSTER</w:t>
      </w:r>
      <w:r w:rsidRPr="00877ACE">
        <w:rPr>
          <w:rFonts w:ascii="Arial" w:hAnsi="Arial" w:cs="Arial"/>
          <w:i/>
          <w:sz w:val="24"/>
          <w:szCs w:val="24"/>
        </w:rPr>
        <w:t xml:space="preserve"> </w:t>
      </w:r>
      <w:r w:rsidRPr="00877ACE">
        <w:rPr>
          <w:rFonts w:ascii="Arial" w:hAnsi="Arial" w:cs="Arial"/>
          <w:i/>
          <w:sz w:val="24"/>
          <w:szCs w:val="24"/>
        </w:rPr>
        <w:sym w:font="Symbol" w:char="F0FF"/>
      </w:r>
    </w:p>
    <w:p w14:paraId="0C94F85D" w14:textId="77777777" w:rsidR="00877ACE" w:rsidRPr="00877ACE" w:rsidRDefault="00877ACE">
      <w:pPr>
        <w:pStyle w:val="Titre1"/>
        <w:spacing w:after="120"/>
        <w:jc w:val="center"/>
        <w:rPr>
          <w:rFonts w:ascii="Arial" w:hAnsi="Arial" w:cs="Arial"/>
          <w:sz w:val="18"/>
          <w:szCs w:val="18"/>
        </w:rPr>
      </w:pPr>
    </w:p>
    <w:p w14:paraId="478E774E" w14:textId="487652DF" w:rsidR="003E5033" w:rsidRPr="00040B69" w:rsidRDefault="00F552BE">
      <w:pPr>
        <w:pStyle w:val="Titre1"/>
        <w:spacing w:after="120"/>
        <w:jc w:val="center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Les nanocarbones fluorés : des additifs prometteurs pour la lubrification</w:t>
      </w:r>
    </w:p>
    <w:p w14:paraId="3F83C9E5" w14:textId="75292CBC" w:rsidR="003E5033" w:rsidRPr="005835BE" w:rsidRDefault="005835BE">
      <w:pPr>
        <w:pStyle w:val="Titre2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Philippe THOMAS</w:t>
      </w:r>
      <w:r w:rsidR="003E5033" w:rsidRPr="00FE2F3F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3E5033" w:rsidRPr="00FE2F3F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Jean-Louis MANSOT</w:t>
      </w:r>
      <w:r w:rsidR="003E5033" w:rsidRPr="00FE2F3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, Audrey MOLZA</w:t>
      </w:r>
      <w:r w:rsidRPr="005835B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, Katia GUERIN</w:t>
      </w:r>
      <w:r w:rsidRPr="005835B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, Marc DUBOIS</w:t>
      </w:r>
      <w:r w:rsidRPr="005835B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</w:p>
    <w:p w14:paraId="3DE538DF" w14:textId="77777777" w:rsidR="003E5033" w:rsidRPr="00F30A5D" w:rsidRDefault="003E5033" w:rsidP="003E5033">
      <w:pPr>
        <w:rPr>
          <w:sz w:val="16"/>
          <w:szCs w:val="16"/>
          <w:lang w:val="en-GB"/>
        </w:rPr>
      </w:pPr>
    </w:p>
    <w:p w14:paraId="1DC3A552" w14:textId="0F670CB3" w:rsidR="003E5033" w:rsidRDefault="003E5033">
      <w:pPr>
        <w:jc w:val="center"/>
        <w:rPr>
          <w:rFonts w:ascii="Arial" w:hAnsi="Arial" w:cs="Arial"/>
          <w:sz w:val="18"/>
        </w:rPr>
      </w:pPr>
      <w:r w:rsidRPr="002516F0">
        <w:rPr>
          <w:rFonts w:ascii="Arial" w:hAnsi="Arial" w:cs="Arial"/>
          <w:sz w:val="18"/>
          <w:vertAlign w:val="superscript"/>
        </w:rPr>
        <w:t>a</w:t>
      </w:r>
      <w:r w:rsidRPr="002516F0">
        <w:rPr>
          <w:rFonts w:ascii="Arial" w:hAnsi="Arial" w:cs="Arial"/>
          <w:sz w:val="18"/>
        </w:rPr>
        <w:t xml:space="preserve"> </w:t>
      </w:r>
      <w:r w:rsidR="008E27D2">
        <w:rPr>
          <w:rFonts w:ascii="Arial" w:hAnsi="Arial" w:cs="Arial"/>
          <w:sz w:val="18"/>
        </w:rPr>
        <w:t>Groupe de Technologie des Surfaces et Interfaces (EA2432)</w:t>
      </w:r>
      <w:r w:rsidRPr="002516F0">
        <w:rPr>
          <w:rFonts w:ascii="Arial" w:hAnsi="Arial" w:cs="Arial"/>
          <w:sz w:val="18"/>
        </w:rPr>
        <w:t xml:space="preserve">, </w:t>
      </w:r>
      <w:r w:rsidR="002516F0" w:rsidRPr="002516F0">
        <w:rPr>
          <w:rFonts w:ascii="Arial" w:hAnsi="Arial" w:cs="Arial"/>
          <w:sz w:val="18"/>
        </w:rPr>
        <w:t xml:space="preserve">Université </w:t>
      </w:r>
      <w:r w:rsidR="008E27D2">
        <w:rPr>
          <w:rFonts w:ascii="Arial" w:hAnsi="Arial" w:cs="Arial"/>
          <w:sz w:val="18"/>
        </w:rPr>
        <w:t>des Antilles</w:t>
      </w:r>
      <w:r w:rsidR="002516F0" w:rsidRPr="002516F0">
        <w:rPr>
          <w:rFonts w:ascii="Arial" w:hAnsi="Arial" w:cs="Arial"/>
          <w:sz w:val="18"/>
        </w:rPr>
        <w:t xml:space="preserve">, </w:t>
      </w:r>
      <w:r w:rsidR="008E27D2">
        <w:rPr>
          <w:rFonts w:ascii="Arial" w:hAnsi="Arial" w:cs="Arial"/>
          <w:sz w:val="18"/>
        </w:rPr>
        <w:t>Pointe-à-Pitre</w:t>
      </w:r>
      <w:r w:rsidRPr="002516F0">
        <w:rPr>
          <w:rFonts w:ascii="Arial" w:hAnsi="Arial" w:cs="Arial"/>
          <w:sz w:val="18"/>
        </w:rPr>
        <w:t xml:space="preserve">, </w:t>
      </w:r>
      <w:r w:rsidR="005835BE">
        <w:rPr>
          <w:rFonts w:ascii="Arial" w:hAnsi="Arial" w:cs="Arial"/>
          <w:sz w:val="18"/>
        </w:rPr>
        <w:t>France</w:t>
      </w:r>
    </w:p>
    <w:p w14:paraId="343D59DF" w14:textId="34BD7E67" w:rsidR="005835BE" w:rsidRPr="002516F0" w:rsidRDefault="005835B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b</w:t>
      </w:r>
      <w:r w:rsidRPr="002516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Centre Commun de Caractérisation des Antilles et de la Guyane</w:t>
      </w:r>
      <w:r w:rsidRPr="002516F0">
        <w:rPr>
          <w:rFonts w:ascii="Arial" w:hAnsi="Arial" w:cs="Arial"/>
          <w:sz w:val="18"/>
        </w:rPr>
        <w:t xml:space="preserve">, Université </w:t>
      </w:r>
      <w:r>
        <w:rPr>
          <w:rFonts w:ascii="Arial" w:hAnsi="Arial" w:cs="Arial"/>
          <w:sz w:val="18"/>
        </w:rPr>
        <w:t>des Antilles</w:t>
      </w:r>
      <w:r w:rsidRPr="002516F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Pointe-à-Pitre</w:t>
      </w:r>
      <w:r w:rsidRPr="002516F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France</w:t>
      </w:r>
    </w:p>
    <w:p w14:paraId="75A9FA40" w14:textId="745E14F7" w:rsidR="002516F0" w:rsidRPr="002516F0" w:rsidRDefault="005835BE" w:rsidP="002516F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c</w:t>
      </w:r>
      <w:r w:rsidR="003E5033" w:rsidRPr="002516F0">
        <w:rPr>
          <w:rFonts w:ascii="Arial" w:hAnsi="Arial" w:cs="Arial"/>
          <w:sz w:val="18"/>
        </w:rPr>
        <w:t xml:space="preserve"> </w:t>
      </w:r>
      <w:r w:rsidR="008E27D2" w:rsidRPr="002516F0">
        <w:rPr>
          <w:rFonts w:ascii="Arial" w:hAnsi="Arial" w:cs="Arial"/>
          <w:sz w:val="18"/>
        </w:rPr>
        <w:t xml:space="preserve">Institut de Chimie de Clermont-Ferrand, Université </w:t>
      </w:r>
      <w:r w:rsidR="008E27D2">
        <w:rPr>
          <w:rFonts w:ascii="Arial" w:hAnsi="Arial" w:cs="Arial"/>
          <w:sz w:val="18"/>
        </w:rPr>
        <w:t>B</w:t>
      </w:r>
      <w:r w:rsidR="008E27D2" w:rsidRPr="002516F0">
        <w:rPr>
          <w:rFonts w:ascii="Arial" w:hAnsi="Arial" w:cs="Arial"/>
          <w:sz w:val="18"/>
        </w:rPr>
        <w:t>laise Pascal, Clermont-Ferrand, France</w:t>
      </w:r>
    </w:p>
    <w:p w14:paraId="14F263B0" w14:textId="1D523340" w:rsidR="003E5033" w:rsidRPr="002516F0" w:rsidRDefault="003E5033">
      <w:pPr>
        <w:jc w:val="center"/>
        <w:rPr>
          <w:rFonts w:ascii="Arial" w:hAnsi="Arial" w:cs="Arial"/>
          <w:sz w:val="18"/>
        </w:rPr>
      </w:pPr>
      <w:r w:rsidRPr="002516F0">
        <w:rPr>
          <w:rFonts w:ascii="Arial" w:hAnsi="Arial" w:cs="Arial"/>
          <w:sz w:val="18"/>
        </w:rPr>
        <w:t xml:space="preserve">e-mail: </w:t>
      </w:r>
      <w:r w:rsidR="008E27D2" w:rsidRPr="008E27D2">
        <w:rPr>
          <w:rFonts w:ascii="Arial" w:hAnsi="Arial" w:cs="Arial"/>
          <w:sz w:val="18"/>
        </w:rPr>
        <w:t>p</w:t>
      </w:r>
      <w:r w:rsidR="008E27D2">
        <w:rPr>
          <w:rFonts w:ascii="Arial" w:hAnsi="Arial" w:cs="Arial"/>
          <w:sz w:val="18"/>
        </w:rPr>
        <w:t>hilippe.thomas@univ-antilles.fr</w:t>
      </w:r>
    </w:p>
    <w:p w14:paraId="31E702EC" w14:textId="77777777" w:rsidR="003E5033" w:rsidRPr="00424521" w:rsidRDefault="003E5033">
      <w:pPr>
        <w:jc w:val="both"/>
        <w:rPr>
          <w:rFonts w:ascii="Arial" w:hAnsi="Arial" w:cs="Arial"/>
          <w:sz w:val="16"/>
          <w:szCs w:val="16"/>
        </w:rPr>
      </w:pPr>
    </w:p>
    <w:p w14:paraId="0121C6E2" w14:textId="61C27513" w:rsidR="00780C29" w:rsidRDefault="00D33F41" w:rsidP="001859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1B34">
        <w:rPr>
          <w:rFonts w:ascii="Arial" w:hAnsi="Arial" w:cs="Arial"/>
          <w:bCs/>
          <w:sz w:val="22"/>
          <w:szCs w:val="22"/>
        </w:rPr>
        <w:t xml:space="preserve">Un lubrifiant liquide est composé d’une base (huile minérale ou de synthèse) à laquelle sont ajoutés des additifs </w:t>
      </w:r>
      <w:r w:rsidR="00E74BD0">
        <w:rPr>
          <w:rFonts w:ascii="Arial" w:hAnsi="Arial" w:cs="Arial"/>
          <w:bCs/>
          <w:sz w:val="22"/>
          <w:szCs w:val="22"/>
        </w:rPr>
        <w:t>conférant au lubrifiant</w:t>
      </w:r>
      <w:r w:rsidRPr="00EC1B34">
        <w:rPr>
          <w:rFonts w:ascii="Arial" w:hAnsi="Arial" w:cs="Arial"/>
          <w:bCs/>
          <w:sz w:val="22"/>
          <w:szCs w:val="22"/>
        </w:rPr>
        <w:t xml:space="preserve"> ses propriétés.</w:t>
      </w:r>
      <w:r w:rsidR="00780C29">
        <w:rPr>
          <w:rFonts w:ascii="Arial" w:hAnsi="Arial" w:cs="Arial"/>
          <w:sz w:val="22"/>
          <w:szCs w:val="22"/>
        </w:rPr>
        <w:t xml:space="preserve"> </w:t>
      </w:r>
      <w:r w:rsidR="00EC1B34">
        <w:rPr>
          <w:rFonts w:ascii="Arial" w:hAnsi="Arial" w:cs="Arial"/>
          <w:sz w:val="22"/>
          <w:szCs w:val="22"/>
        </w:rPr>
        <w:t xml:space="preserve">Les </w:t>
      </w:r>
      <w:r w:rsidRPr="00EC1B34">
        <w:rPr>
          <w:rFonts w:ascii="Arial" w:hAnsi="Arial" w:cs="Arial"/>
          <w:sz w:val="22"/>
          <w:szCs w:val="22"/>
        </w:rPr>
        <w:t xml:space="preserve">additifs </w:t>
      </w:r>
      <w:r w:rsidR="00E74BD0">
        <w:rPr>
          <w:rFonts w:ascii="Arial" w:hAnsi="Arial" w:cs="Arial"/>
          <w:sz w:val="22"/>
          <w:szCs w:val="22"/>
        </w:rPr>
        <w:t xml:space="preserve">réducteurs de frottement et d’usure </w:t>
      </w:r>
      <w:r w:rsidRPr="00EC1B34">
        <w:rPr>
          <w:rFonts w:ascii="Arial" w:hAnsi="Arial" w:cs="Arial"/>
          <w:sz w:val="22"/>
          <w:szCs w:val="22"/>
        </w:rPr>
        <w:t>conventionnels (dialkyl dithiophosphates de métaux de transition</w:t>
      </w:r>
      <w:r w:rsidR="00F867B1">
        <w:rPr>
          <w:rFonts w:ascii="Arial" w:hAnsi="Arial" w:cs="Arial"/>
          <w:sz w:val="22"/>
          <w:szCs w:val="22"/>
        </w:rPr>
        <w:t>)</w:t>
      </w:r>
      <w:r w:rsidRPr="00EC1B34">
        <w:rPr>
          <w:rFonts w:ascii="Arial" w:hAnsi="Arial" w:cs="Arial"/>
          <w:sz w:val="22"/>
          <w:szCs w:val="22"/>
        </w:rPr>
        <w:t xml:space="preserve"> </w:t>
      </w:r>
      <w:r w:rsidR="00424521">
        <w:rPr>
          <w:rFonts w:ascii="Arial" w:hAnsi="Arial" w:cs="Arial"/>
          <w:sz w:val="22"/>
          <w:szCs w:val="22"/>
        </w:rPr>
        <w:t xml:space="preserve">qui </w:t>
      </w:r>
      <w:r w:rsidR="00F867B1">
        <w:rPr>
          <w:rFonts w:ascii="Arial" w:hAnsi="Arial" w:cs="Arial"/>
          <w:sz w:val="22"/>
          <w:szCs w:val="22"/>
        </w:rPr>
        <w:t xml:space="preserve">présentent </w:t>
      </w:r>
      <w:r w:rsidRPr="00EC1B34">
        <w:rPr>
          <w:rFonts w:ascii="Arial" w:hAnsi="Arial" w:cs="Arial"/>
          <w:sz w:val="22"/>
          <w:szCs w:val="22"/>
        </w:rPr>
        <w:t xml:space="preserve">une efficacité remarquable </w:t>
      </w:r>
      <w:r w:rsidR="00E74BD0">
        <w:rPr>
          <w:rFonts w:ascii="Arial" w:hAnsi="Arial" w:cs="Arial"/>
          <w:sz w:val="22"/>
          <w:szCs w:val="22"/>
        </w:rPr>
        <w:t>dans le cas</w:t>
      </w:r>
      <w:r w:rsidR="00EC1B34" w:rsidRPr="00EC1B34">
        <w:rPr>
          <w:rFonts w:ascii="Arial" w:hAnsi="Arial" w:cs="Arial"/>
          <w:sz w:val="22"/>
          <w:szCs w:val="22"/>
        </w:rPr>
        <w:t xml:space="preserve"> de pièces frottantes en alliage ferreux</w:t>
      </w:r>
      <w:r w:rsidR="00767BA4" w:rsidRPr="00767BA4">
        <w:rPr>
          <w:rFonts w:ascii="Arial" w:hAnsi="Arial" w:cs="Arial"/>
          <w:sz w:val="22"/>
          <w:szCs w:val="22"/>
          <w:vertAlign w:val="superscript"/>
        </w:rPr>
        <w:t>1</w:t>
      </w:r>
      <w:r w:rsidR="00424521">
        <w:rPr>
          <w:rFonts w:ascii="Arial" w:hAnsi="Arial" w:cs="Arial"/>
          <w:sz w:val="22"/>
          <w:szCs w:val="22"/>
        </w:rPr>
        <w:t>, deviennent peu efficients dans le cas de matériaux peu réactifs</w:t>
      </w:r>
      <w:r w:rsidRPr="00EC1B34">
        <w:rPr>
          <w:rFonts w:ascii="Arial" w:hAnsi="Arial" w:cs="Arial"/>
          <w:sz w:val="22"/>
          <w:szCs w:val="22"/>
        </w:rPr>
        <w:t xml:space="preserve">. </w:t>
      </w:r>
      <w:r w:rsidR="00424521">
        <w:rPr>
          <w:rFonts w:ascii="Arial" w:hAnsi="Arial" w:cs="Arial"/>
          <w:sz w:val="22"/>
          <w:szCs w:val="22"/>
        </w:rPr>
        <w:t>De plus</w:t>
      </w:r>
      <w:r w:rsidR="00EC1B34">
        <w:rPr>
          <w:rFonts w:ascii="Arial" w:hAnsi="Arial" w:cs="Arial"/>
          <w:sz w:val="22"/>
          <w:szCs w:val="22"/>
        </w:rPr>
        <w:t xml:space="preserve">, </w:t>
      </w:r>
      <w:r w:rsidR="00EC1B34" w:rsidRPr="00EC1B34">
        <w:rPr>
          <w:rFonts w:ascii="Arial" w:hAnsi="Arial" w:cs="Arial"/>
          <w:sz w:val="22"/>
          <w:szCs w:val="22"/>
        </w:rPr>
        <w:t xml:space="preserve">les surfaces subissent une usure sévère </w:t>
      </w:r>
      <w:r w:rsidR="00304464">
        <w:rPr>
          <w:rFonts w:ascii="Arial" w:hAnsi="Arial" w:cs="Arial"/>
          <w:sz w:val="22"/>
          <w:szCs w:val="22"/>
        </w:rPr>
        <w:t>durant l</w:t>
      </w:r>
      <w:r w:rsidRPr="00EC1B34">
        <w:rPr>
          <w:rFonts w:ascii="Arial" w:hAnsi="Arial" w:cs="Arial"/>
          <w:sz w:val="22"/>
          <w:szCs w:val="22"/>
        </w:rPr>
        <w:t xml:space="preserve">a période de formation </w:t>
      </w:r>
      <w:r w:rsidR="00304464">
        <w:rPr>
          <w:rFonts w:ascii="Arial" w:hAnsi="Arial" w:cs="Arial"/>
          <w:sz w:val="22"/>
          <w:szCs w:val="22"/>
        </w:rPr>
        <w:t xml:space="preserve">du film </w:t>
      </w:r>
      <w:r w:rsidR="00E74BD0">
        <w:rPr>
          <w:rFonts w:ascii="Arial" w:hAnsi="Arial" w:cs="Arial"/>
          <w:sz w:val="22"/>
          <w:szCs w:val="22"/>
        </w:rPr>
        <w:t>tribologique protecteur</w:t>
      </w:r>
      <w:r w:rsidRPr="00EC1B34">
        <w:rPr>
          <w:rFonts w:ascii="Arial" w:hAnsi="Arial" w:cs="Arial"/>
          <w:sz w:val="22"/>
          <w:szCs w:val="22"/>
        </w:rPr>
        <w:t>.</w:t>
      </w:r>
      <w:r w:rsidR="00780C29">
        <w:rPr>
          <w:rFonts w:ascii="Arial" w:hAnsi="Arial" w:cs="Arial"/>
          <w:sz w:val="22"/>
          <w:szCs w:val="22"/>
        </w:rPr>
        <w:t xml:space="preserve"> </w:t>
      </w:r>
      <w:r w:rsidR="00EC1B34">
        <w:rPr>
          <w:rFonts w:ascii="Arial" w:hAnsi="Arial" w:cs="Arial"/>
          <w:sz w:val="22"/>
          <w:szCs w:val="22"/>
        </w:rPr>
        <w:t>Ainsi,</w:t>
      </w:r>
      <w:r w:rsidRPr="00EC1B34">
        <w:rPr>
          <w:rFonts w:ascii="Arial" w:hAnsi="Arial" w:cs="Arial"/>
          <w:sz w:val="22"/>
          <w:szCs w:val="22"/>
        </w:rPr>
        <w:t xml:space="preserve"> </w:t>
      </w:r>
      <w:r w:rsidR="00780C29">
        <w:rPr>
          <w:rFonts w:ascii="Arial" w:hAnsi="Arial" w:cs="Arial"/>
          <w:sz w:val="22"/>
          <w:szCs w:val="22"/>
        </w:rPr>
        <w:t>les</w:t>
      </w:r>
      <w:r w:rsidRPr="00EC1B34">
        <w:rPr>
          <w:rFonts w:ascii="Arial" w:hAnsi="Arial" w:cs="Arial"/>
          <w:sz w:val="22"/>
          <w:szCs w:val="22"/>
        </w:rPr>
        <w:t xml:space="preserve"> nouvelles stratégies </w:t>
      </w:r>
      <w:r w:rsidR="00780C29">
        <w:rPr>
          <w:rFonts w:ascii="Arial" w:hAnsi="Arial" w:cs="Arial"/>
          <w:sz w:val="22"/>
          <w:szCs w:val="22"/>
        </w:rPr>
        <w:t xml:space="preserve">de lubrification </w:t>
      </w:r>
      <w:r w:rsidR="00F30A5D">
        <w:rPr>
          <w:rFonts w:ascii="Arial" w:hAnsi="Arial" w:cs="Arial"/>
          <w:sz w:val="22"/>
          <w:szCs w:val="22"/>
        </w:rPr>
        <w:t>utilisent</w:t>
      </w:r>
      <w:r w:rsidRPr="00EC1B34">
        <w:rPr>
          <w:rFonts w:ascii="Arial" w:hAnsi="Arial" w:cs="Arial"/>
          <w:sz w:val="22"/>
          <w:szCs w:val="22"/>
        </w:rPr>
        <w:t xml:space="preserve"> des particules colloïdales en dispersion dans </w:t>
      </w:r>
      <w:r w:rsidR="00F30A5D">
        <w:rPr>
          <w:rFonts w:ascii="Arial" w:hAnsi="Arial" w:cs="Arial"/>
          <w:sz w:val="22"/>
          <w:szCs w:val="22"/>
        </w:rPr>
        <w:t>la base</w:t>
      </w:r>
      <w:r w:rsidR="00780C29">
        <w:rPr>
          <w:rFonts w:ascii="Arial" w:hAnsi="Arial" w:cs="Arial"/>
          <w:sz w:val="22"/>
          <w:szCs w:val="22"/>
        </w:rPr>
        <w:t xml:space="preserve">. </w:t>
      </w:r>
      <w:r w:rsidR="00F30A5D">
        <w:rPr>
          <w:rFonts w:ascii="Arial" w:hAnsi="Arial" w:cs="Arial"/>
          <w:sz w:val="22"/>
          <w:szCs w:val="22"/>
        </w:rPr>
        <w:t>Ces</w:t>
      </w:r>
      <w:r w:rsidRPr="00EC1B34">
        <w:rPr>
          <w:rFonts w:ascii="Arial" w:hAnsi="Arial" w:cs="Arial"/>
          <w:sz w:val="22"/>
          <w:szCs w:val="22"/>
        </w:rPr>
        <w:t xml:space="preserve"> </w:t>
      </w:r>
      <w:r w:rsidR="00473C84">
        <w:rPr>
          <w:rFonts w:ascii="Arial" w:hAnsi="Arial" w:cs="Arial"/>
          <w:sz w:val="22"/>
          <w:szCs w:val="22"/>
        </w:rPr>
        <w:t>nano</w:t>
      </w:r>
      <w:r w:rsidRPr="00EC1B34">
        <w:rPr>
          <w:rFonts w:ascii="Arial" w:hAnsi="Arial" w:cs="Arial"/>
          <w:sz w:val="22"/>
          <w:szCs w:val="22"/>
        </w:rPr>
        <w:t xml:space="preserve">particules </w:t>
      </w:r>
      <w:r w:rsidR="00F30A5D">
        <w:rPr>
          <w:rFonts w:ascii="Arial" w:hAnsi="Arial" w:cs="Arial"/>
          <w:sz w:val="22"/>
          <w:szCs w:val="22"/>
        </w:rPr>
        <w:t xml:space="preserve">sont </w:t>
      </w:r>
      <w:r w:rsidRPr="00EC1B34">
        <w:rPr>
          <w:rFonts w:ascii="Arial" w:hAnsi="Arial" w:cs="Arial"/>
          <w:sz w:val="22"/>
          <w:szCs w:val="22"/>
        </w:rPr>
        <w:t xml:space="preserve">susceptibles de constituer </w:t>
      </w:r>
      <w:r w:rsidR="00780C29">
        <w:rPr>
          <w:rFonts w:ascii="Arial" w:hAnsi="Arial" w:cs="Arial"/>
          <w:sz w:val="22"/>
          <w:szCs w:val="22"/>
        </w:rPr>
        <w:t xml:space="preserve">instantanément </w:t>
      </w:r>
      <w:r w:rsidRPr="00EC1B34">
        <w:rPr>
          <w:rFonts w:ascii="Arial" w:hAnsi="Arial" w:cs="Arial"/>
          <w:sz w:val="22"/>
          <w:szCs w:val="22"/>
        </w:rPr>
        <w:t>le film tribologique sans réaction chimique avec les substrats</w:t>
      </w:r>
      <w:r w:rsidR="00B77C3B">
        <w:rPr>
          <w:rFonts w:ascii="Arial" w:hAnsi="Arial" w:cs="Arial"/>
          <w:sz w:val="22"/>
          <w:szCs w:val="22"/>
          <w:vertAlign w:val="superscript"/>
        </w:rPr>
        <w:t>3</w:t>
      </w:r>
      <w:r w:rsidR="005E328A">
        <w:rPr>
          <w:rFonts w:ascii="Arial" w:hAnsi="Arial" w:cs="Arial"/>
          <w:sz w:val="22"/>
          <w:szCs w:val="22"/>
        </w:rPr>
        <w:t>.</w:t>
      </w:r>
      <w:r w:rsidRPr="00EC1B34">
        <w:rPr>
          <w:rFonts w:ascii="Arial" w:hAnsi="Arial" w:cs="Arial"/>
          <w:sz w:val="22"/>
          <w:szCs w:val="22"/>
        </w:rPr>
        <w:t xml:space="preserve"> </w:t>
      </w:r>
      <w:r w:rsidR="003F6E51">
        <w:rPr>
          <w:rFonts w:ascii="Arial" w:hAnsi="Arial" w:cs="Arial"/>
          <w:sz w:val="22"/>
          <w:szCs w:val="22"/>
        </w:rPr>
        <w:t>Les</w:t>
      </w:r>
      <w:r w:rsidRPr="00EC1B34">
        <w:rPr>
          <w:rFonts w:ascii="Arial" w:hAnsi="Arial" w:cs="Arial"/>
          <w:sz w:val="22"/>
          <w:szCs w:val="22"/>
        </w:rPr>
        <w:t xml:space="preserve"> phases tribo-actives choisies sont </w:t>
      </w:r>
      <w:r w:rsidR="003F6E51">
        <w:rPr>
          <w:rFonts w:ascii="Arial" w:hAnsi="Arial" w:cs="Arial"/>
          <w:sz w:val="22"/>
          <w:szCs w:val="22"/>
        </w:rPr>
        <w:t xml:space="preserve">généralement </w:t>
      </w:r>
      <w:r w:rsidRPr="00EC1B34">
        <w:rPr>
          <w:rFonts w:ascii="Arial" w:hAnsi="Arial" w:cs="Arial"/>
          <w:sz w:val="22"/>
          <w:szCs w:val="22"/>
        </w:rPr>
        <w:t xml:space="preserve">des matériaux lamellaires </w:t>
      </w:r>
      <w:r w:rsidR="006E7829">
        <w:rPr>
          <w:rFonts w:ascii="Arial" w:hAnsi="Arial" w:cs="Arial"/>
          <w:sz w:val="22"/>
          <w:szCs w:val="22"/>
        </w:rPr>
        <w:t>(MoS</w:t>
      </w:r>
      <w:r w:rsidR="006E7829" w:rsidRPr="004601F8">
        <w:rPr>
          <w:rFonts w:ascii="Arial" w:hAnsi="Arial" w:cs="Arial"/>
          <w:sz w:val="22"/>
          <w:szCs w:val="22"/>
          <w:vertAlign w:val="subscript"/>
        </w:rPr>
        <w:t>2</w:t>
      </w:r>
      <w:r w:rsidR="006E7829">
        <w:rPr>
          <w:rFonts w:ascii="Arial" w:hAnsi="Arial" w:cs="Arial"/>
          <w:sz w:val="22"/>
          <w:szCs w:val="22"/>
        </w:rPr>
        <w:t>, graphite</w:t>
      </w:r>
      <w:r w:rsidR="00473C84">
        <w:rPr>
          <w:rFonts w:ascii="Arial" w:hAnsi="Arial" w:cs="Arial"/>
          <w:sz w:val="22"/>
          <w:szCs w:val="22"/>
        </w:rPr>
        <w:t>, graphites fluorés</w:t>
      </w:r>
      <w:r w:rsidR="006E7829">
        <w:rPr>
          <w:rFonts w:ascii="Arial" w:hAnsi="Arial" w:cs="Arial"/>
          <w:sz w:val="22"/>
          <w:szCs w:val="22"/>
        </w:rPr>
        <w:t xml:space="preserve">) </w:t>
      </w:r>
      <w:r w:rsidR="00F30A5D">
        <w:rPr>
          <w:rFonts w:ascii="Arial" w:hAnsi="Arial" w:cs="Arial"/>
          <w:sz w:val="22"/>
          <w:szCs w:val="22"/>
        </w:rPr>
        <w:t>présentant</w:t>
      </w:r>
      <w:r w:rsidR="004601F8">
        <w:rPr>
          <w:rFonts w:ascii="Arial" w:hAnsi="Arial" w:cs="Arial"/>
          <w:sz w:val="22"/>
          <w:szCs w:val="22"/>
        </w:rPr>
        <w:t xml:space="preserve"> de</w:t>
      </w:r>
      <w:r w:rsidRPr="00EC1B34">
        <w:rPr>
          <w:rFonts w:ascii="Arial" w:hAnsi="Arial" w:cs="Arial"/>
          <w:sz w:val="22"/>
          <w:szCs w:val="22"/>
        </w:rPr>
        <w:t xml:space="preserve"> </w:t>
      </w:r>
      <w:r w:rsidR="00473C84">
        <w:rPr>
          <w:rFonts w:ascii="Arial" w:hAnsi="Arial" w:cs="Arial"/>
          <w:sz w:val="22"/>
          <w:szCs w:val="22"/>
        </w:rPr>
        <w:t>bonnes propriétés tribologiques</w:t>
      </w:r>
      <w:r w:rsidR="00F30A5D">
        <w:rPr>
          <w:rFonts w:ascii="Arial" w:hAnsi="Arial" w:cs="Arial"/>
          <w:sz w:val="22"/>
          <w:szCs w:val="22"/>
        </w:rPr>
        <w:t xml:space="preserve"> intrinsèques</w:t>
      </w:r>
      <w:r w:rsidR="004601F8">
        <w:rPr>
          <w:rFonts w:ascii="Arial" w:hAnsi="Arial" w:cs="Arial"/>
          <w:sz w:val="22"/>
          <w:szCs w:val="22"/>
        </w:rPr>
        <w:t xml:space="preserve">. </w:t>
      </w:r>
      <w:r w:rsidR="00424521">
        <w:rPr>
          <w:rFonts w:ascii="Arial" w:hAnsi="Arial" w:cs="Arial"/>
          <w:sz w:val="22"/>
          <w:szCs w:val="22"/>
        </w:rPr>
        <w:t>Les travaux menés sur les</w:t>
      </w:r>
      <w:r w:rsidR="00C5567C">
        <w:rPr>
          <w:rFonts w:ascii="Arial" w:hAnsi="Arial" w:cs="Arial"/>
          <w:sz w:val="22"/>
          <w:szCs w:val="22"/>
        </w:rPr>
        <w:t xml:space="preserve"> </w:t>
      </w:r>
      <w:r w:rsidR="0018591C">
        <w:rPr>
          <w:rFonts w:ascii="Arial" w:hAnsi="Arial" w:cs="Arial"/>
          <w:sz w:val="22"/>
          <w:szCs w:val="22"/>
        </w:rPr>
        <w:t xml:space="preserve">carbones fluorés </w:t>
      </w:r>
      <w:r w:rsidR="00C5567C">
        <w:rPr>
          <w:rFonts w:ascii="Arial" w:hAnsi="Arial" w:cs="Arial"/>
          <w:sz w:val="22"/>
          <w:szCs w:val="22"/>
        </w:rPr>
        <w:t>CF</w:t>
      </w:r>
      <w:r w:rsidR="00C5567C" w:rsidRPr="00473C84">
        <w:rPr>
          <w:rFonts w:ascii="Arial" w:hAnsi="Arial" w:cs="Arial"/>
          <w:sz w:val="22"/>
          <w:szCs w:val="22"/>
          <w:vertAlign w:val="subscript"/>
        </w:rPr>
        <w:t>x</w:t>
      </w:r>
      <w:r w:rsidR="006A558A" w:rsidRPr="006A558A">
        <w:rPr>
          <w:rFonts w:ascii="Arial" w:hAnsi="Arial" w:cs="Arial"/>
          <w:sz w:val="22"/>
          <w:szCs w:val="22"/>
          <w:vertAlign w:val="superscript"/>
        </w:rPr>
        <w:t>4</w:t>
      </w:r>
      <w:r w:rsidR="003F6E51">
        <w:rPr>
          <w:rFonts w:ascii="Arial" w:hAnsi="Arial" w:cs="Arial"/>
          <w:sz w:val="22"/>
          <w:szCs w:val="22"/>
        </w:rPr>
        <w:t xml:space="preserve"> </w:t>
      </w:r>
      <w:r w:rsidR="006A558A">
        <w:rPr>
          <w:rFonts w:ascii="Arial" w:hAnsi="Arial" w:cs="Arial"/>
          <w:sz w:val="22"/>
          <w:szCs w:val="22"/>
        </w:rPr>
        <w:t xml:space="preserve">permettent d’envisager </w:t>
      </w:r>
      <w:r w:rsidR="00606F6B">
        <w:rPr>
          <w:rFonts w:ascii="Arial" w:hAnsi="Arial" w:cs="Arial"/>
          <w:sz w:val="22"/>
          <w:szCs w:val="22"/>
        </w:rPr>
        <w:t xml:space="preserve">les </w:t>
      </w:r>
      <w:r w:rsidR="0018591C">
        <w:rPr>
          <w:rFonts w:ascii="Arial" w:hAnsi="Arial" w:cs="Arial"/>
          <w:sz w:val="22"/>
          <w:szCs w:val="22"/>
        </w:rPr>
        <w:t>formes nanostructurées</w:t>
      </w:r>
      <w:r w:rsidR="00606F6B">
        <w:rPr>
          <w:rFonts w:ascii="Arial" w:hAnsi="Arial" w:cs="Arial"/>
          <w:sz w:val="22"/>
          <w:szCs w:val="22"/>
        </w:rPr>
        <w:t xml:space="preserve"> </w:t>
      </w:r>
      <w:r w:rsidR="006A558A">
        <w:rPr>
          <w:rFonts w:ascii="Arial" w:hAnsi="Arial" w:cs="Arial"/>
          <w:sz w:val="22"/>
          <w:szCs w:val="22"/>
        </w:rPr>
        <w:t>comme une</w:t>
      </w:r>
      <w:r w:rsidR="00606F6B">
        <w:rPr>
          <w:rFonts w:ascii="Arial" w:hAnsi="Arial" w:cs="Arial"/>
          <w:sz w:val="22"/>
          <w:szCs w:val="22"/>
        </w:rPr>
        <w:t xml:space="preserve"> nouvelle famille de nano-additifs pour lubrifiants.</w:t>
      </w:r>
      <w:r w:rsidR="0018591C">
        <w:rPr>
          <w:rFonts w:ascii="Arial" w:hAnsi="Arial" w:cs="Arial"/>
          <w:sz w:val="22"/>
          <w:szCs w:val="22"/>
        </w:rPr>
        <w:t xml:space="preserve"> </w:t>
      </w:r>
      <w:r w:rsidR="00C5567C">
        <w:rPr>
          <w:rFonts w:ascii="Arial" w:hAnsi="Arial" w:cs="Arial"/>
          <w:sz w:val="22"/>
          <w:szCs w:val="22"/>
        </w:rPr>
        <w:t>Dans cette étude, les propriétés tribologiques de nanocarbones présentant différentes morphologies (</w:t>
      </w:r>
      <w:r w:rsidR="00606F6B">
        <w:rPr>
          <w:rFonts w:ascii="Arial" w:hAnsi="Arial" w:cs="Arial"/>
          <w:sz w:val="22"/>
          <w:szCs w:val="22"/>
        </w:rPr>
        <w:t>sphérique (0D) : noirs de carbone</w:t>
      </w:r>
      <w:r w:rsidR="00271478">
        <w:rPr>
          <w:rFonts w:ascii="Arial" w:hAnsi="Arial" w:cs="Arial"/>
          <w:sz w:val="22"/>
          <w:szCs w:val="22"/>
        </w:rPr>
        <w:t xml:space="preserve"> (GCBs)</w:t>
      </w:r>
      <w:r w:rsidR="00606F6B">
        <w:rPr>
          <w:rFonts w:ascii="Arial" w:hAnsi="Arial" w:cs="Arial"/>
          <w:sz w:val="22"/>
          <w:szCs w:val="22"/>
        </w:rPr>
        <w:t> ; tubulaire (1D) : nanofibres</w:t>
      </w:r>
      <w:r w:rsidR="00271478">
        <w:rPr>
          <w:rFonts w:ascii="Arial" w:hAnsi="Arial" w:cs="Arial"/>
          <w:sz w:val="22"/>
          <w:szCs w:val="22"/>
        </w:rPr>
        <w:t xml:space="preserve"> (CNFs)</w:t>
      </w:r>
      <w:r w:rsidR="00606F6B">
        <w:rPr>
          <w:rFonts w:ascii="Arial" w:hAnsi="Arial" w:cs="Arial"/>
          <w:sz w:val="22"/>
          <w:szCs w:val="22"/>
        </w:rPr>
        <w:t xml:space="preserve"> et discotique (2D) : nanodisques</w:t>
      </w:r>
      <w:r w:rsidR="00271478">
        <w:rPr>
          <w:rFonts w:ascii="Arial" w:hAnsi="Arial" w:cs="Arial"/>
          <w:sz w:val="22"/>
          <w:szCs w:val="22"/>
        </w:rPr>
        <w:t xml:space="preserve"> (CNDs)</w:t>
      </w:r>
      <w:r w:rsidR="00606F6B">
        <w:rPr>
          <w:rFonts w:ascii="Arial" w:hAnsi="Arial" w:cs="Arial"/>
          <w:sz w:val="22"/>
          <w:szCs w:val="22"/>
        </w:rPr>
        <w:t xml:space="preserve">) sont déterminées </w:t>
      </w:r>
      <w:r w:rsidR="00304464">
        <w:rPr>
          <w:rFonts w:ascii="Arial" w:hAnsi="Arial" w:cs="Arial"/>
          <w:sz w:val="22"/>
          <w:szCs w:val="22"/>
        </w:rPr>
        <w:t>en fonction</w:t>
      </w:r>
      <w:r w:rsidR="00606F6B">
        <w:rPr>
          <w:rFonts w:ascii="Arial" w:hAnsi="Arial" w:cs="Arial"/>
          <w:sz w:val="22"/>
          <w:szCs w:val="22"/>
        </w:rPr>
        <w:t xml:space="preserve"> </w:t>
      </w:r>
      <w:r w:rsidR="00304464">
        <w:rPr>
          <w:rFonts w:ascii="Arial" w:hAnsi="Arial" w:cs="Arial"/>
          <w:sz w:val="22"/>
          <w:szCs w:val="22"/>
        </w:rPr>
        <w:t xml:space="preserve">du </w:t>
      </w:r>
      <w:r w:rsidR="00606F6B">
        <w:rPr>
          <w:rFonts w:ascii="Arial" w:hAnsi="Arial" w:cs="Arial"/>
          <w:sz w:val="22"/>
          <w:szCs w:val="22"/>
        </w:rPr>
        <w:t>degré de fluoration</w:t>
      </w:r>
      <w:r w:rsidR="00304464">
        <w:rPr>
          <w:rFonts w:ascii="Arial" w:hAnsi="Arial" w:cs="Arial"/>
          <w:sz w:val="22"/>
          <w:szCs w:val="22"/>
        </w:rPr>
        <w:t xml:space="preserve"> </w:t>
      </w:r>
      <w:r w:rsidR="00CA5BCE">
        <w:rPr>
          <w:rFonts w:ascii="Arial" w:hAnsi="Arial" w:cs="Arial"/>
          <w:sz w:val="22"/>
          <w:szCs w:val="22"/>
        </w:rPr>
        <w:t>des composés</w:t>
      </w:r>
      <w:r w:rsidR="00606F6B">
        <w:rPr>
          <w:rFonts w:ascii="Arial" w:hAnsi="Arial" w:cs="Arial"/>
          <w:sz w:val="22"/>
          <w:szCs w:val="22"/>
        </w:rPr>
        <w:t xml:space="preserve">. </w:t>
      </w:r>
      <w:r w:rsidR="00BC7076">
        <w:rPr>
          <w:rFonts w:ascii="Arial" w:hAnsi="Arial" w:cs="Arial"/>
          <w:sz w:val="22"/>
          <w:szCs w:val="22"/>
        </w:rPr>
        <w:t>Les</w:t>
      </w:r>
      <w:r w:rsidR="006E7829" w:rsidRPr="00606F6B">
        <w:rPr>
          <w:rFonts w:ascii="Arial" w:hAnsi="Arial" w:cs="Arial"/>
          <w:sz w:val="22"/>
          <w:szCs w:val="22"/>
        </w:rPr>
        <w:t xml:space="preserve"> excellentes propriétés réductrices de frottement</w:t>
      </w:r>
      <w:r w:rsidR="004601F8" w:rsidRPr="00606F6B">
        <w:rPr>
          <w:rFonts w:ascii="Arial" w:hAnsi="Arial" w:cs="Arial"/>
          <w:sz w:val="22"/>
          <w:szCs w:val="22"/>
        </w:rPr>
        <w:t xml:space="preserve"> </w:t>
      </w:r>
      <w:r w:rsidR="00606F6B">
        <w:rPr>
          <w:rFonts w:ascii="Arial" w:hAnsi="Arial" w:cs="Arial"/>
          <w:sz w:val="22"/>
          <w:szCs w:val="22"/>
        </w:rPr>
        <w:t>des composés</w:t>
      </w:r>
      <w:r w:rsidR="00BC7076">
        <w:rPr>
          <w:rFonts w:ascii="Arial" w:hAnsi="Arial" w:cs="Arial"/>
          <w:sz w:val="22"/>
          <w:szCs w:val="22"/>
        </w:rPr>
        <w:t xml:space="preserve"> sont illustrées sur la figure 1</w:t>
      </w:r>
      <w:r w:rsidR="00606F6B">
        <w:rPr>
          <w:rFonts w:ascii="Arial" w:hAnsi="Arial" w:cs="Arial"/>
          <w:sz w:val="22"/>
          <w:szCs w:val="22"/>
        </w:rPr>
        <w:t>. De très faibles coefficients de frottement sont obtenus (</w:t>
      </w:r>
      <w:r w:rsidR="00606F6B" w:rsidRPr="00606F6B">
        <w:rPr>
          <w:rFonts w:ascii="Symbol" w:hAnsi="Symbol" w:cs="Arial"/>
          <w:sz w:val="22"/>
          <w:szCs w:val="22"/>
        </w:rPr>
        <w:t></w:t>
      </w:r>
      <w:r w:rsidR="00606F6B">
        <w:rPr>
          <w:rFonts w:ascii="Arial" w:hAnsi="Arial" w:cs="Arial"/>
          <w:sz w:val="22"/>
          <w:szCs w:val="22"/>
        </w:rPr>
        <w:t xml:space="preserve"> </w:t>
      </w:r>
      <w:r w:rsidR="00606F6B">
        <w:rPr>
          <w:rFonts w:ascii="Arial" w:hAnsi="Arial" w:cs="Arial"/>
          <w:sz w:val="22"/>
          <w:szCs w:val="22"/>
        </w:rPr>
        <w:sym w:font="Symbol" w:char="F0BB"/>
      </w:r>
      <w:r w:rsidR="00606F6B">
        <w:rPr>
          <w:rFonts w:ascii="Arial" w:hAnsi="Arial" w:cs="Arial"/>
          <w:sz w:val="22"/>
          <w:szCs w:val="22"/>
        </w:rPr>
        <w:t xml:space="preserve"> 0,08) pour les trois types de nanostructures. </w:t>
      </w:r>
      <w:r w:rsidR="00BC7076">
        <w:rPr>
          <w:rFonts w:ascii="Arial" w:hAnsi="Arial" w:cs="Arial"/>
          <w:sz w:val="22"/>
          <w:szCs w:val="22"/>
        </w:rPr>
        <w:t xml:space="preserve">La figure 1 met également en évidence des comportements tribologiques différents selon la structure initiale des nanocarbones. En effet, </w:t>
      </w:r>
      <w:r w:rsidR="0018591C">
        <w:rPr>
          <w:rFonts w:ascii="Arial" w:hAnsi="Arial" w:cs="Arial"/>
          <w:sz w:val="22"/>
          <w:szCs w:val="22"/>
        </w:rPr>
        <w:t>la présence de fluor</w:t>
      </w:r>
      <w:r w:rsidR="00BC7076">
        <w:rPr>
          <w:rFonts w:ascii="Arial" w:hAnsi="Arial" w:cs="Arial"/>
          <w:sz w:val="22"/>
          <w:szCs w:val="22"/>
        </w:rPr>
        <w:t xml:space="preserve"> améliore nettement les propriétés tribologiques des nanofibres et noirs de carbone (l</w:t>
      </w:r>
      <w:r w:rsidR="00780C29">
        <w:rPr>
          <w:rFonts w:ascii="Arial" w:hAnsi="Arial" w:cs="Arial"/>
          <w:sz w:val="22"/>
          <w:szCs w:val="22"/>
        </w:rPr>
        <w:t>e coefficient de frottement dim</w:t>
      </w:r>
      <w:r w:rsidR="00BC7076">
        <w:rPr>
          <w:rFonts w:ascii="Arial" w:hAnsi="Arial" w:cs="Arial"/>
          <w:sz w:val="22"/>
          <w:szCs w:val="22"/>
        </w:rPr>
        <w:t xml:space="preserve">inue à mesure que le taux de fluoration augmente pour atteindre une valeur asymptotique pour </w:t>
      </w:r>
      <w:r w:rsidR="0018591C">
        <w:rPr>
          <w:rFonts w:ascii="Arial" w:hAnsi="Arial" w:cs="Arial"/>
          <w:sz w:val="22"/>
          <w:szCs w:val="22"/>
        </w:rPr>
        <w:t xml:space="preserve">un rapport atomique </w:t>
      </w:r>
      <w:r w:rsidR="00BC7076">
        <w:rPr>
          <w:rFonts w:ascii="Arial" w:hAnsi="Arial" w:cs="Arial"/>
          <w:sz w:val="22"/>
          <w:szCs w:val="22"/>
        </w:rPr>
        <w:t xml:space="preserve">F/C = 0,15 </w:t>
      </w:r>
      <w:r w:rsidR="0018591C">
        <w:rPr>
          <w:rFonts w:ascii="Arial" w:hAnsi="Arial" w:cs="Arial"/>
          <w:sz w:val="22"/>
          <w:szCs w:val="22"/>
        </w:rPr>
        <w:t>pour les CNFs et 0,6 pour les GCB</w:t>
      </w:r>
      <w:r w:rsidR="00BC7076">
        <w:rPr>
          <w:rFonts w:ascii="Arial" w:hAnsi="Arial" w:cs="Arial"/>
          <w:sz w:val="22"/>
          <w:szCs w:val="22"/>
        </w:rPr>
        <w:t xml:space="preserve">s) tandis que dans les cas des nanodisques de carbone, l’influence de la fluoration est nettement moins significative. La corrélation des propriétés tribologiques avec </w:t>
      </w:r>
      <w:r w:rsidR="00304464">
        <w:rPr>
          <w:rFonts w:ascii="Arial" w:hAnsi="Arial" w:cs="Arial"/>
          <w:sz w:val="22"/>
          <w:szCs w:val="22"/>
        </w:rPr>
        <w:t>l’analyse de l’évolution structurale des nanocarbones</w:t>
      </w:r>
      <w:r w:rsidR="00BC7076">
        <w:rPr>
          <w:rFonts w:ascii="Arial" w:hAnsi="Arial" w:cs="Arial"/>
          <w:sz w:val="22"/>
          <w:szCs w:val="22"/>
        </w:rPr>
        <w:t xml:space="preserve"> </w:t>
      </w:r>
      <w:r w:rsidR="00304464">
        <w:rPr>
          <w:rFonts w:ascii="Arial" w:hAnsi="Arial" w:cs="Arial"/>
          <w:sz w:val="22"/>
          <w:szCs w:val="22"/>
        </w:rPr>
        <w:t>(</w:t>
      </w:r>
      <w:r w:rsidR="0018591C">
        <w:rPr>
          <w:rFonts w:ascii="Arial" w:hAnsi="Arial" w:cs="Arial"/>
          <w:sz w:val="22"/>
          <w:szCs w:val="22"/>
        </w:rPr>
        <w:t xml:space="preserve">par </w:t>
      </w:r>
      <w:r w:rsidR="00304464">
        <w:rPr>
          <w:rFonts w:ascii="Arial" w:hAnsi="Arial" w:cs="Arial"/>
          <w:sz w:val="22"/>
          <w:szCs w:val="22"/>
        </w:rPr>
        <w:t>MEB, MET, spectrométrie Raman)</w:t>
      </w:r>
      <w:r w:rsidR="00BC7076">
        <w:rPr>
          <w:rFonts w:ascii="Arial" w:hAnsi="Arial" w:cs="Arial"/>
          <w:sz w:val="22"/>
          <w:szCs w:val="22"/>
        </w:rPr>
        <w:t xml:space="preserve"> permet de mettre en évidence un processus de réduction du frottement lié à des phénomènes de surfa</w:t>
      </w:r>
      <w:r w:rsidR="00780C29">
        <w:rPr>
          <w:rFonts w:ascii="Arial" w:hAnsi="Arial" w:cs="Arial"/>
          <w:sz w:val="22"/>
          <w:szCs w:val="22"/>
        </w:rPr>
        <w:t>ce dans le cas des CNFs et GCBs et de « bulk » dans le cas des CNDs</w:t>
      </w:r>
      <w:r w:rsidR="00304464" w:rsidRPr="00304464">
        <w:rPr>
          <w:rFonts w:ascii="Arial" w:hAnsi="Arial" w:cs="Arial"/>
          <w:sz w:val="22"/>
          <w:szCs w:val="22"/>
          <w:vertAlign w:val="superscript"/>
        </w:rPr>
        <w:t>5</w:t>
      </w:r>
      <w:r w:rsidR="00780C29">
        <w:rPr>
          <w:rFonts w:ascii="Arial" w:hAnsi="Arial" w:cs="Arial"/>
          <w:sz w:val="22"/>
          <w:szCs w:val="22"/>
        </w:rPr>
        <w:t>.</w:t>
      </w:r>
    </w:p>
    <w:p w14:paraId="5D451EA6" w14:textId="327099DE" w:rsidR="00877ACE" w:rsidRPr="002516F0" w:rsidRDefault="00C26D66" w:rsidP="00304464">
      <w:pPr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444C761E" wp14:editId="472785FF">
            <wp:extent cx="2365953" cy="21600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A9D3" w14:textId="64C76A1F" w:rsidR="003E5033" w:rsidRDefault="003E5033" w:rsidP="003E5033">
      <w:pPr>
        <w:jc w:val="center"/>
        <w:rPr>
          <w:rFonts w:ascii="Arial" w:hAnsi="Arial" w:cs="Arial"/>
          <w:sz w:val="22"/>
          <w:szCs w:val="22"/>
        </w:rPr>
      </w:pPr>
      <w:r w:rsidRPr="00CF5D48">
        <w:rPr>
          <w:rFonts w:ascii="Arial" w:hAnsi="Arial" w:cs="Arial"/>
          <w:b/>
          <w:sz w:val="22"/>
          <w:szCs w:val="22"/>
        </w:rPr>
        <w:t>Figure</w:t>
      </w:r>
      <w:r w:rsidR="00C5567C">
        <w:rPr>
          <w:rFonts w:ascii="Arial" w:hAnsi="Arial" w:cs="Arial"/>
          <w:b/>
          <w:sz w:val="22"/>
          <w:szCs w:val="22"/>
        </w:rPr>
        <w:t xml:space="preserve"> 1</w:t>
      </w:r>
      <w:r w:rsidRPr="00CF5D48">
        <w:rPr>
          <w:rFonts w:ascii="Arial" w:hAnsi="Arial" w:cs="Arial"/>
          <w:b/>
          <w:sz w:val="22"/>
          <w:szCs w:val="22"/>
        </w:rPr>
        <w:t xml:space="preserve">: </w:t>
      </w:r>
      <w:r w:rsidR="00C5567C">
        <w:rPr>
          <w:rFonts w:ascii="Arial" w:hAnsi="Arial" w:cs="Arial"/>
          <w:sz w:val="22"/>
          <w:szCs w:val="22"/>
        </w:rPr>
        <w:t>Evolution du coefficient de frottement intrinsèque des nanodisques</w:t>
      </w:r>
      <w:r w:rsidR="004851AD">
        <w:rPr>
          <w:rFonts w:ascii="Arial" w:hAnsi="Arial" w:cs="Arial"/>
          <w:sz w:val="22"/>
          <w:szCs w:val="22"/>
        </w:rPr>
        <w:t xml:space="preserve"> (CNDs)</w:t>
      </w:r>
      <w:r w:rsidR="00C5567C">
        <w:rPr>
          <w:rFonts w:ascii="Arial" w:hAnsi="Arial" w:cs="Arial"/>
          <w:sz w:val="22"/>
          <w:szCs w:val="22"/>
        </w:rPr>
        <w:t>, nanofibres</w:t>
      </w:r>
      <w:r w:rsidR="004851AD">
        <w:rPr>
          <w:rFonts w:ascii="Arial" w:hAnsi="Arial" w:cs="Arial"/>
          <w:sz w:val="22"/>
          <w:szCs w:val="22"/>
        </w:rPr>
        <w:t xml:space="preserve"> (CNFs)</w:t>
      </w:r>
      <w:r w:rsidR="00C5567C">
        <w:rPr>
          <w:rFonts w:ascii="Arial" w:hAnsi="Arial" w:cs="Arial"/>
          <w:sz w:val="22"/>
          <w:szCs w:val="22"/>
        </w:rPr>
        <w:t xml:space="preserve"> et noirs de carbone</w:t>
      </w:r>
      <w:r w:rsidR="0018591C">
        <w:rPr>
          <w:rFonts w:ascii="Arial" w:hAnsi="Arial" w:cs="Arial"/>
          <w:sz w:val="22"/>
          <w:szCs w:val="22"/>
        </w:rPr>
        <w:t xml:space="preserve"> (GCBs</w:t>
      </w:r>
      <w:r w:rsidR="004851AD">
        <w:rPr>
          <w:rFonts w:ascii="Arial" w:hAnsi="Arial" w:cs="Arial"/>
          <w:sz w:val="22"/>
          <w:szCs w:val="22"/>
        </w:rPr>
        <w:t>)</w:t>
      </w:r>
      <w:r w:rsidR="00C5567C">
        <w:rPr>
          <w:rFonts w:ascii="Arial" w:hAnsi="Arial" w:cs="Arial"/>
          <w:sz w:val="22"/>
          <w:szCs w:val="22"/>
        </w:rPr>
        <w:t xml:space="preserve"> fluorés en fonction du taux de fluoration.</w:t>
      </w:r>
    </w:p>
    <w:p w14:paraId="47DE8858" w14:textId="77777777" w:rsidR="00F30A5D" w:rsidRPr="00F30A5D" w:rsidRDefault="00F30A5D" w:rsidP="003E5033">
      <w:pPr>
        <w:jc w:val="center"/>
        <w:rPr>
          <w:rFonts w:ascii="Arial" w:hAnsi="Arial" w:cs="Arial"/>
          <w:b/>
          <w:sz w:val="16"/>
          <w:szCs w:val="16"/>
        </w:rPr>
      </w:pPr>
    </w:p>
    <w:p w14:paraId="247E1FC1" w14:textId="2414EE98" w:rsidR="003E5033" w:rsidRPr="00040B69" w:rsidRDefault="003E5033" w:rsidP="003E5033">
      <w:pPr>
        <w:pStyle w:val="Titre3"/>
        <w:jc w:val="both"/>
        <w:rPr>
          <w:rFonts w:ascii="Arial" w:hAnsi="Arial" w:cs="Arial"/>
          <w:sz w:val="24"/>
          <w:lang w:val="en-GB"/>
        </w:rPr>
      </w:pPr>
      <w:r w:rsidRPr="00040B69">
        <w:rPr>
          <w:rFonts w:ascii="Arial" w:hAnsi="Arial" w:cs="Arial"/>
          <w:sz w:val="24"/>
          <w:lang w:val="en-GB"/>
        </w:rPr>
        <w:t>References</w:t>
      </w:r>
      <w:bookmarkStart w:id="0" w:name="_GoBack"/>
      <w:bookmarkEnd w:id="0"/>
    </w:p>
    <w:p w14:paraId="7CB30DB2" w14:textId="0A2923F0" w:rsidR="003F6E51" w:rsidRDefault="00767BA4" w:rsidP="003F6E5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GB"/>
        </w:rPr>
        <w:t>H. Spikes</w:t>
      </w:r>
      <w:r w:rsidR="003E5033" w:rsidRPr="00C5567C">
        <w:rPr>
          <w:rFonts w:ascii="Arial" w:hAnsi="Arial" w:cs="Arial"/>
          <w:sz w:val="16"/>
          <w:lang w:val="en-GB"/>
        </w:rPr>
        <w:t xml:space="preserve">, </w:t>
      </w:r>
      <w:r>
        <w:rPr>
          <w:rFonts w:ascii="Arial" w:hAnsi="Arial" w:cs="Arial"/>
          <w:i/>
          <w:sz w:val="16"/>
          <w:lang w:val="en-GB"/>
        </w:rPr>
        <w:t>Tribology Lett</w:t>
      </w:r>
      <w:r w:rsidR="00F52B3F" w:rsidRPr="00C5567C">
        <w:rPr>
          <w:rFonts w:ascii="Arial" w:hAnsi="Arial" w:cs="Arial"/>
          <w:i/>
          <w:sz w:val="16"/>
          <w:lang w:val="en-GB"/>
        </w:rPr>
        <w:t>.</w:t>
      </w:r>
      <w:r w:rsidR="003E5033" w:rsidRPr="00C5567C">
        <w:rPr>
          <w:rFonts w:ascii="Arial" w:hAnsi="Arial" w:cs="Arial"/>
          <w:i/>
          <w:sz w:val="16"/>
          <w:lang w:val="en-US"/>
        </w:rPr>
        <w:t>.</w:t>
      </w:r>
      <w:r w:rsidR="003E5033" w:rsidRPr="00C5567C">
        <w:rPr>
          <w:rFonts w:ascii="Arial" w:hAnsi="Arial" w:cs="Arial"/>
          <w:sz w:val="16"/>
          <w:lang w:val="en-US"/>
        </w:rPr>
        <w:t xml:space="preserve"> </w:t>
      </w:r>
      <w:r w:rsidR="003E5033" w:rsidRPr="00C5567C">
        <w:rPr>
          <w:rFonts w:ascii="Arial" w:hAnsi="Arial" w:cs="Arial"/>
          <w:b/>
          <w:sz w:val="16"/>
        </w:rPr>
        <w:t>20</w:t>
      </w:r>
      <w:r>
        <w:rPr>
          <w:rFonts w:ascii="Arial" w:hAnsi="Arial" w:cs="Arial"/>
          <w:b/>
          <w:sz w:val="16"/>
        </w:rPr>
        <w:t>04</w:t>
      </w:r>
      <w:r w:rsidR="003E5033" w:rsidRPr="00C5567C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i/>
          <w:sz w:val="16"/>
        </w:rPr>
        <w:t>17</w:t>
      </w:r>
      <w:r w:rsidR="003E5033" w:rsidRPr="00C5567C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469</w:t>
      </w:r>
      <w:r w:rsidR="003E5033" w:rsidRPr="00C5567C">
        <w:rPr>
          <w:rFonts w:ascii="Arial" w:hAnsi="Arial" w:cs="Arial"/>
          <w:sz w:val="16"/>
        </w:rPr>
        <w:t>.</w:t>
      </w:r>
    </w:p>
    <w:p w14:paraId="29434373" w14:textId="72F60F5A" w:rsidR="003F6E51" w:rsidRPr="003F6E51" w:rsidRDefault="003F6E51" w:rsidP="003F6E5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3F6E51">
        <w:rPr>
          <w:rFonts w:ascii="Arial" w:hAnsi="Arial" w:cs="Arial"/>
          <w:sz w:val="16"/>
          <w:szCs w:val="16"/>
          <w:lang w:val="en-US"/>
        </w:rPr>
        <w:t xml:space="preserve">J.L. Mansot, M. Hallouis, J.M. Martin, </w:t>
      </w:r>
      <w:r w:rsidRPr="003F6E51">
        <w:rPr>
          <w:rFonts w:ascii="Arial" w:hAnsi="Arial" w:cs="Arial"/>
          <w:i/>
          <w:sz w:val="16"/>
          <w:szCs w:val="16"/>
          <w:lang w:val="en-US"/>
        </w:rPr>
        <w:t>Colloids and Surfaces A</w:t>
      </w:r>
      <w:r w:rsidRPr="003F6E51">
        <w:rPr>
          <w:rFonts w:ascii="Arial" w:hAnsi="Arial" w:cs="Arial"/>
          <w:sz w:val="16"/>
          <w:szCs w:val="16"/>
          <w:lang w:val="en-US"/>
        </w:rPr>
        <w:t xml:space="preserve">.. </w:t>
      </w:r>
      <w:r w:rsidRPr="003F6E51">
        <w:rPr>
          <w:rFonts w:ascii="Arial" w:hAnsi="Arial" w:cs="Arial"/>
          <w:b/>
          <w:sz w:val="16"/>
          <w:szCs w:val="16"/>
          <w:lang w:val="en-US"/>
        </w:rPr>
        <w:t>1993</w:t>
      </w:r>
      <w:r w:rsidRPr="003F6E51">
        <w:rPr>
          <w:rFonts w:ascii="Arial" w:hAnsi="Arial" w:cs="Arial"/>
          <w:sz w:val="16"/>
          <w:szCs w:val="16"/>
          <w:lang w:val="en-US"/>
        </w:rPr>
        <w:t xml:space="preserve">, </w:t>
      </w:r>
      <w:r w:rsidRPr="00387C2D">
        <w:rPr>
          <w:rFonts w:ascii="Arial" w:hAnsi="Arial" w:cs="Arial"/>
          <w:i/>
          <w:sz w:val="16"/>
          <w:szCs w:val="16"/>
          <w:lang w:val="en-US"/>
        </w:rPr>
        <w:t>7</w:t>
      </w:r>
      <w:r w:rsidR="005E328A" w:rsidRPr="00387C2D">
        <w:rPr>
          <w:rFonts w:ascii="Arial" w:hAnsi="Arial" w:cs="Arial"/>
          <w:i/>
          <w:sz w:val="16"/>
          <w:szCs w:val="16"/>
          <w:lang w:val="en-US"/>
        </w:rPr>
        <w:t>5</w:t>
      </w:r>
      <w:r w:rsidRPr="003F6E51">
        <w:rPr>
          <w:rFonts w:ascii="Arial" w:hAnsi="Arial" w:cs="Arial"/>
          <w:sz w:val="16"/>
          <w:szCs w:val="16"/>
          <w:lang w:val="en-US"/>
        </w:rPr>
        <w:t xml:space="preserve">, </w:t>
      </w:r>
      <w:r w:rsidR="00387C2D">
        <w:rPr>
          <w:rFonts w:ascii="Arial" w:hAnsi="Arial" w:cs="Arial"/>
          <w:sz w:val="16"/>
          <w:szCs w:val="16"/>
          <w:lang w:val="en-US"/>
        </w:rPr>
        <w:t>25</w:t>
      </w:r>
      <w:r w:rsidRPr="003F6E51">
        <w:rPr>
          <w:rFonts w:ascii="Arial" w:hAnsi="Arial" w:cs="Arial"/>
          <w:sz w:val="16"/>
          <w:szCs w:val="16"/>
          <w:lang w:val="en-US"/>
        </w:rPr>
        <w:t>.</w:t>
      </w:r>
    </w:p>
    <w:p w14:paraId="762F09CF" w14:textId="58FB3289" w:rsidR="003F6E51" w:rsidRPr="003F6E51" w:rsidRDefault="005E328A" w:rsidP="003F6E5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5E328A">
        <w:rPr>
          <w:rFonts w:ascii="Arial" w:hAnsi="Arial" w:cs="Arial"/>
          <w:sz w:val="16"/>
          <w:szCs w:val="16"/>
          <w:lang w:val="en-US"/>
        </w:rPr>
        <w:t>J.L. Mansot, V. Golabkan, L. Romana, P. Bilas, E. Alleman, Y. Bercion</w:t>
      </w:r>
      <w:r w:rsidR="003F6E51" w:rsidRPr="003F6E51">
        <w:rPr>
          <w:rFonts w:ascii="Arial" w:hAnsi="Arial" w:cs="Arial"/>
          <w:sz w:val="16"/>
          <w:szCs w:val="16"/>
          <w:lang w:val="en-US"/>
        </w:rPr>
        <w:t xml:space="preserve">, </w:t>
      </w:r>
      <w:r w:rsidR="003F6E51" w:rsidRPr="003F6E51">
        <w:rPr>
          <w:rFonts w:ascii="Arial" w:hAnsi="Arial" w:cs="Arial"/>
          <w:i/>
          <w:sz w:val="16"/>
          <w:szCs w:val="16"/>
          <w:lang w:val="en-US"/>
        </w:rPr>
        <w:t>Colloids and Surfaces A.</w:t>
      </w:r>
      <w:r w:rsidR="003F6E51" w:rsidRPr="003F6E51">
        <w:rPr>
          <w:rFonts w:ascii="Arial" w:hAnsi="Arial" w:cs="Arial"/>
          <w:sz w:val="16"/>
          <w:szCs w:val="16"/>
          <w:lang w:val="en-US"/>
        </w:rPr>
        <w:t xml:space="preserve">. </w:t>
      </w:r>
      <w:r w:rsidRPr="004259F9">
        <w:rPr>
          <w:rFonts w:ascii="Arial" w:hAnsi="Arial" w:cs="Arial"/>
          <w:b/>
          <w:sz w:val="16"/>
          <w:szCs w:val="16"/>
          <w:lang w:val="en-US"/>
        </w:rPr>
        <w:t>2004</w:t>
      </w:r>
      <w:r w:rsidR="003F6E51" w:rsidRPr="003F6E51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67</w:t>
      </w:r>
      <w:r w:rsidR="003F6E51" w:rsidRPr="003F6E51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243</w:t>
      </w:r>
      <w:r w:rsidR="003F6E51" w:rsidRPr="003F6E51">
        <w:rPr>
          <w:rFonts w:ascii="Arial" w:hAnsi="Arial" w:cs="Arial"/>
          <w:sz w:val="16"/>
          <w:szCs w:val="16"/>
          <w:lang w:val="en-US"/>
        </w:rPr>
        <w:t>.</w:t>
      </w:r>
    </w:p>
    <w:p w14:paraId="0D3829D7" w14:textId="4545ED3C" w:rsidR="003F6E51" w:rsidRDefault="004259F9" w:rsidP="003F6E5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K. Delbé, P. Thomas, D. Himmel, J.L. Mansot, M. Dubois, K. Guérin, C. Delabarre, A. Hamwi, </w:t>
      </w:r>
      <w:r w:rsidRPr="004259F9">
        <w:rPr>
          <w:rFonts w:ascii="Arial" w:hAnsi="Arial" w:cs="Arial"/>
          <w:i/>
          <w:sz w:val="16"/>
        </w:rPr>
        <w:t>Tribology Lett.</w:t>
      </w:r>
      <w:r>
        <w:rPr>
          <w:rFonts w:ascii="Arial" w:hAnsi="Arial" w:cs="Arial"/>
          <w:sz w:val="16"/>
        </w:rPr>
        <w:t xml:space="preserve">. </w:t>
      </w:r>
      <w:r w:rsidRPr="004259F9">
        <w:rPr>
          <w:rFonts w:ascii="Arial" w:hAnsi="Arial" w:cs="Arial"/>
          <w:b/>
          <w:sz w:val="16"/>
        </w:rPr>
        <w:t>2010</w:t>
      </w:r>
      <w:r>
        <w:rPr>
          <w:rFonts w:ascii="Arial" w:hAnsi="Arial" w:cs="Arial"/>
          <w:sz w:val="16"/>
        </w:rPr>
        <w:t>, 37, 31</w:t>
      </w:r>
      <w:r w:rsidR="004A0121">
        <w:rPr>
          <w:rFonts w:ascii="Arial" w:hAnsi="Arial" w:cs="Arial"/>
          <w:sz w:val="16"/>
        </w:rPr>
        <w:t>.</w:t>
      </w:r>
    </w:p>
    <w:p w14:paraId="449BEAD1" w14:textId="567E3253" w:rsidR="00780C29" w:rsidRPr="004A0121" w:rsidRDefault="004A0121" w:rsidP="00C556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P. Thomas, P. Bilas, A. Molza, L. Legras, J.L. Mansot, K. Guérin, M. Dubois, in </w:t>
      </w:r>
      <w:r w:rsidRPr="004A0121">
        <w:rPr>
          <w:rFonts w:ascii="Arial" w:hAnsi="Arial" w:cs="Arial"/>
          <w:i/>
          <w:sz w:val="16"/>
        </w:rPr>
        <w:t>New Fluorinated Carbons : Fundamentals and Applications</w:t>
      </w:r>
      <w:r>
        <w:rPr>
          <w:rFonts w:ascii="Arial" w:hAnsi="Arial" w:cs="Arial"/>
          <w:sz w:val="16"/>
        </w:rPr>
        <w:t xml:space="preserve">. Fluorinated carbons for lubrication. O.V. Boltalina and T. Nakajima Eds. </w:t>
      </w:r>
      <w:r w:rsidRPr="004A0121">
        <w:rPr>
          <w:rFonts w:ascii="Arial" w:hAnsi="Arial" w:cs="Arial"/>
          <w:b/>
          <w:sz w:val="16"/>
        </w:rPr>
        <w:t>2016</w:t>
      </w:r>
      <w:r>
        <w:rPr>
          <w:rFonts w:ascii="Arial" w:hAnsi="Arial" w:cs="Arial"/>
          <w:sz w:val="16"/>
        </w:rPr>
        <w:t xml:space="preserve">, </w:t>
      </w:r>
      <w:r w:rsidRPr="004A0121">
        <w:rPr>
          <w:rFonts w:ascii="Arial" w:hAnsi="Arial" w:cs="Arial"/>
          <w:i/>
          <w:sz w:val="16"/>
        </w:rPr>
        <w:t>14</w:t>
      </w:r>
      <w:r>
        <w:rPr>
          <w:rFonts w:ascii="Arial" w:hAnsi="Arial" w:cs="Arial"/>
          <w:sz w:val="16"/>
        </w:rPr>
        <w:t>, 325.</w:t>
      </w:r>
    </w:p>
    <w:sectPr w:rsidR="00780C29" w:rsidRPr="004A0121" w:rsidSect="00573C59">
      <w:headerReference w:type="default" r:id="rId9"/>
      <w:footerReference w:type="default" r:id="rId10"/>
      <w:pgSz w:w="11900" w:h="16840" w:code="9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F1154" w14:textId="77777777" w:rsidR="00424521" w:rsidRDefault="00424521">
      <w:r>
        <w:separator/>
      </w:r>
    </w:p>
  </w:endnote>
  <w:endnote w:type="continuationSeparator" w:id="0">
    <w:p w14:paraId="7B5F3D78" w14:textId="77777777" w:rsidR="00424521" w:rsidRDefault="0042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642C" w14:textId="77777777" w:rsidR="00424521" w:rsidRDefault="00424521" w:rsidP="00573C59">
    <w:pPr>
      <w:pStyle w:val="Pieddepage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456E" w14:textId="77777777" w:rsidR="00424521" w:rsidRDefault="00424521">
      <w:r>
        <w:separator/>
      </w:r>
    </w:p>
  </w:footnote>
  <w:footnote w:type="continuationSeparator" w:id="0">
    <w:p w14:paraId="780BCDF1" w14:textId="77777777" w:rsidR="00424521" w:rsidRDefault="00424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C622" w14:textId="77777777" w:rsidR="00424521" w:rsidRPr="00040B69" w:rsidRDefault="00424521" w:rsidP="00573C59">
    <w:pPr>
      <w:pStyle w:val="En-tte"/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877ACE">
      <w:rPr>
        <w:rFonts w:ascii="Arial" w:hAnsi="Arial" w:cs="Arial"/>
        <w:i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CFCF 2017</w:t>
    </w:r>
    <w:r>
      <w:rPr>
        <w:rFonts w:ascii="Arial" w:hAnsi="Arial" w:cs="Arial"/>
        <w:sz w:val="16"/>
      </w:rPr>
      <w:t>, 15-18 mai</w:t>
    </w:r>
    <w:r w:rsidRPr="00040B69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  <w:r w:rsidRPr="00040B69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MUROL.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A9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A80EEF"/>
    <w:multiLevelType w:val="hybridMultilevel"/>
    <w:tmpl w:val="25082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1"/>
    <w:rsid w:val="00020B95"/>
    <w:rsid w:val="00163A97"/>
    <w:rsid w:val="0018591C"/>
    <w:rsid w:val="00194ABE"/>
    <w:rsid w:val="00222107"/>
    <w:rsid w:val="002516F0"/>
    <w:rsid w:val="00256B4F"/>
    <w:rsid w:val="00271478"/>
    <w:rsid w:val="002A1968"/>
    <w:rsid w:val="002A2451"/>
    <w:rsid w:val="00304464"/>
    <w:rsid w:val="0035411A"/>
    <w:rsid w:val="00387C2D"/>
    <w:rsid w:val="003E5033"/>
    <w:rsid w:val="003F6E51"/>
    <w:rsid w:val="00424521"/>
    <w:rsid w:val="004259F9"/>
    <w:rsid w:val="004601F8"/>
    <w:rsid w:val="00473C84"/>
    <w:rsid w:val="004851AD"/>
    <w:rsid w:val="004A0121"/>
    <w:rsid w:val="00525866"/>
    <w:rsid w:val="00555C7B"/>
    <w:rsid w:val="00573C59"/>
    <w:rsid w:val="005835BE"/>
    <w:rsid w:val="005D45FC"/>
    <w:rsid w:val="005E328A"/>
    <w:rsid w:val="00606F6B"/>
    <w:rsid w:val="00664E81"/>
    <w:rsid w:val="006852FF"/>
    <w:rsid w:val="006A3FA2"/>
    <w:rsid w:val="006A558A"/>
    <w:rsid w:val="006E7829"/>
    <w:rsid w:val="00767BA4"/>
    <w:rsid w:val="00780C29"/>
    <w:rsid w:val="008764FA"/>
    <w:rsid w:val="00877ACE"/>
    <w:rsid w:val="008E27D2"/>
    <w:rsid w:val="009256A6"/>
    <w:rsid w:val="00A82215"/>
    <w:rsid w:val="00B150BD"/>
    <w:rsid w:val="00B77C3B"/>
    <w:rsid w:val="00BC7076"/>
    <w:rsid w:val="00C03AEF"/>
    <w:rsid w:val="00C26D66"/>
    <w:rsid w:val="00C5567C"/>
    <w:rsid w:val="00CA5BCE"/>
    <w:rsid w:val="00CF5D48"/>
    <w:rsid w:val="00D33F41"/>
    <w:rsid w:val="00DB4653"/>
    <w:rsid w:val="00DE5538"/>
    <w:rsid w:val="00E150D0"/>
    <w:rsid w:val="00E74BD0"/>
    <w:rsid w:val="00EC1B34"/>
    <w:rsid w:val="00F30A5D"/>
    <w:rsid w:val="00F52B3F"/>
    <w:rsid w:val="00F552BE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A3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556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2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2BE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556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2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2BE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585</Words>
  <Characters>3219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Hewlett-Packard Company</Company>
  <LinksUpToDate>false</LinksUpToDate>
  <CharactersWithSpaces>3797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mailto:j.smith@univ-bpclermont.fr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imac237 crpp</dc:creator>
  <cp:lastModifiedBy>Philippe Thomas</cp:lastModifiedBy>
  <cp:revision>21</cp:revision>
  <cp:lastPrinted>2017-01-31T16:14:00Z</cp:lastPrinted>
  <dcterms:created xsi:type="dcterms:W3CDTF">2017-01-31T12:55:00Z</dcterms:created>
  <dcterms:modified xsi:type="dcterms:W3CDTF">2017-02-02T12:35:00Z</dcterms:modified>
</cp:coreProperties>
</file>